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3" w:rsidRPr="00EA3802" w:rsidRDefault="000E2343" w:rsidP="000E2343">
      <w:pPr>
        <w:spacing w:before="240"/>
        <w:jc w:val="center"/>
        <w:rPr>
          <w:sz w:val="28"/>
          <w:szCs w:val="28"/>
        </w:rPr>
      </w:pPr>
      <w:r w:rsidRPr="00EA3802">
        <w:rPr>
          <w:sz w:val="28"/>
          <w:szCs w:val="28"/>
        </w:rPr>
        <w:t>Informacja o Programie Bezzwrotnego Dofinansowania</w:t>
      </w:r>
    </w:p>
    <w:p w:rsidR="000E2343" w:rsidRDefault="001112AC" w:rsidP="000E2343">
      <w:pPr>
        <w:spacing w:before="240"/>
        <w:jc w:val="both"/>
      </w:pPr>
      <w:r>
        <w:t>Z satysfakcją informujemy, że</w:t>
      </w:r>
      <w:r w:rsidR="000E2343">
        <w:t xml:space="preserve"> z dniem 1 stycznia 2022r.</w:t>
      </w:r>
      <w:r>
        <w:t xml:space="preserve"> Spółka</w:t>
      </w:r>
      <w:r w:rsidR="000E2343">
        <w:t xml:space="preserve"> </w:t>
      </w:r>
      <w:r>
        <w:t>MPEC przystąpiła</w:t>
      </w:r>
      <w:r w:rsidR="000E2343">
        <w:t xml:space="preserve"> do programu </w:t>
      </w:r>
      <w:r w:rsidR="000E2343" w:rsidRPr="001112AC">
        <w:rPr>
          <w:b/>
        </w:rPr>
        <w:t>Bezzwrotnego Dofinansowania w Celu Współfinansowania Przedsięwzięć Służących Poprawie Efektywności Energetycznej</w:t>
      </w:r>
      <w:r w:rsidR="000E2343" w:rsidRPr="00FC3468">
        <w:t xml:space="preserve"> u Odbiorcy Końcowego</w:t>
      </w:r>
      <w:r w:rsidR="000E2343">
        <w:t xml:space="preserve">. </w:t>
      </w:r>
    </w:p>
    <w:p w:rsidR="000E2343" w:rsidRDefault="000E2343" w:rsidP="000E2343">
      <w:pPr>
        <w:spacing w:before="240"/>
        <w:jc w:val="both"/>
      </w:pPr>
      <w:r w:rsidRPr="00FC3468">
        <w:t>Zgodnie z Regulaminem Programu opracowanym na podstawie art. 15a Ustawy o Efektywności Energetycznej z dnia 20 maja 2016 roku</w:t>
      </w:r>
      <w:r>
        <w:t xml:space="preserve"> z późniejszymi zmianami do programu mogą przystąpić Odbiorcy ciepła, którzy zamierzają zmienić źródło wytwarzania ciepła dla istniejącego budynku na ciepło systemowe dostarczane przez MPEC Sp. z o.o. w Olsztynie.</w:t>
      </w:r>
    </w:p>
    <w:p w:rsidR="000E2343" w:rsidRDefault="000E2343" w:rsidP="000E2343">
      <w:pPr>
        <w:spacing w:before="240"/>
        <w:jc w:val="both"/>
      </w:pPr>
      <w:r w:rsidRPr="00EA3802">
        <w:t>O dotację w celu współfinansowania przedsięwzięć służących poprawie efektywności energetycznej</w:t>
      </w:r>
      <w:r>
        <w:t xml:space="preserve"> w wysokości 50% wyliczonej jednorazowo oszczędności energii finalnej</w:t>
      </w:r>
      <w:r w:rsidRPr="00EA3802">
        <w:t xml:space="preserve"> ubiegać się może każdy mieszkaniec Gminy Olsztyn oraz gmin ościennych, znajdujących się w zasięgu miejskiej sieci ciepłowniczej</w:t>
      </w:r>
      <w:r>
        <w:t>.</w:t>
      </w:r>
      <w:r w:rsidR="001112AC">
        <w:t xml:space="preserve"> </w:t>
      </w:r>
      <w:r w:rsidR="001112AC" w:rsidRPr="001112AC">
        <w:rPr>
          <w:b/>
        </w:rPr>
        <w:t>Serdecznie zapraszamy do współpracy!</w:t>
      </w:r>
    </w:p>
    <w:p w:rsidR="000E2343" w:rsidRDefault="000E2343" w:rsidP="000E2343">
      <w:pPr>
        <w:spacing w:before="240"/>
        <w:jc w:val="both"/>
      </w:pPr>
      <w:r>
        <w:t>Linki do aktów prawnych:</w:t>
      </w:r>
    </w:p>
    <w:p w:rsidR="000E2343" w:rsidRPr="0072231B" w:rsidRDefault="000E2343" w:rsidP="000E2343">
      <w:pPr>
        <w:pStyle w:val="Akapitzlist"/>
        <w:numPr>
          <w:ilvl w:val="0"/>
          <w:numId w:val="1"/>
        </w:numPr>
        <w:spacing w:before="240"/>
        <w:jc w:val="both"/>
      </w:pPr>
      <w:r w:rsidRPr="00563A6A">
        <w:rPr>
          <w:b/>
        </w:rPr>
        <w:t>Obwieszczenie</w:t>
      </w:r>
      <w:r w:rsidRPr="0072231B">
        <w:t xml:space="preserve"> Marszałka Sejmu Rzeczypospolitej Polskiej z dnia 14 października 2021r. </w:t>
      </w:r>
      <w:r>
        <w:br/>
      </w:r>
      <w:r w:rsidRPr="0072231B">
        <w:t xml:space="preserve">w sprawie ogłoszenia jednolitego tekstu </w:t>
      </w:r>
      <w:r w:rsidRPr="0072231B">
        <w:rPr>
          <w:b/>
          <w:bCs/>
        </w:rPr>
        <w:t>ustawy o efektywności energetycznej</w:t>
      </w:r>
      <w:r>
        <w:t>:</w:t>
      </w:r>
    </w:p>
    <w:p w:rsidR="000E2343" w:rsidRDefault="000E2343" w:rsidP="000E2343">
      <w:pPr>
        <w:spacing w:before="240"/>
        <w:jc w:val="both"/>
      </w:pPr>
      <w:r>
        <w:t xml:space="preserve"> </w:t>
      </w:r>
      <w:hyperlink r:id="rId6" w:history="1">
        <w:r w:rsidRPr="00C94336">
          <w:rPr>
            <w:rStyle w:val="Hipercze"/>
          </w:rPr>
          <w:t>https://isap.sejm.gov.pl/isap.nsf/DocDetails.xsp?id=WDU20210002166</w:t>
        </w:r>
      </w:hyperlink>
    </w:p>
    <w:p w:rsidR="000E2343" w:rsidRPr="0072231B" w:rsidRDefault="000E2343" w:rsidP="000E2343">
      <w:pPr>
        <w:pStyle w:val="Akapitzlist"/>
        <w:numPr>
          <w:ilvl w:val="0"/>
          <w:numId w:val="1"/>
        </w:numPr>
        <w:spacing w:before="240"/>
        <w:jc w:val="both"/>
      </w:pPr>
      <w:r w:rsidRPr="00563A6A">
        <w:rPr>
          <w:b/>
        </w:rPr>
        <w:t>Rozporządzenie</w:t>
      </w:r>
      <w:r w:rsidRPr="0072231B">
        <w:t xml:space="preserve"> Ministra Klimatu i Środowiska z dnia 22 listopada 2021r. </w:t>
      </w:r>
      <w:r w:rsidRPr="0072231B">
        <w:rPr>
          <w:b/>
          <w:bCs/>
        </w:rPr>
        <w:t>w sprawie wartości referencyjnych oszczędności energii finalnej</w:t>
      </w:r>
      <w:r w:rsidRPr="0072231B">
        <w:t xml:space="preserve"> dla przedsięwzięć służących poprawie efektywności energetycznej oraz w sprawie sposobu obliczania tych wartości</w:t>
      </w:r>
      <w:r>
        <w:t>:</w:t>
      </w:r>
    </w:p>
    <w:p w:rsidR="000E2343" w:rsidRDefault="000E2343" w:rsidP="000E2343">
      <w:pPr>
        <w:spacing w:before="240"/>
        <w:jc w:val="both"/>
      </w:pPr>
      <w:r w:rsidRPr="0072231B">
        <w:t xml:space="preserve"> </w:t>
      </w:r>
      <w:hyperlink r:id="rId7" w:history="1">
        <w:r w:rsidRPr="00C94336">
          <w:rPr>
            <w:rStyle w:val="Hipercze"/>
          </w:rPr>
          <w:t>https://isap.sejm.gov.pl/isap.nsf/DocDetails.xsp?id=WDU20210002172</w:t>
        </w:r>
      </w:hyperlink>
    </w:p>
    <w:p w:rsidR="000E2343" w:rsidRDefault="000E2343" w:rsidP="000E2343">
      <w:pPr>
        <w:spacing w:before="240"/>
        <w:jc w:val="both"/>
      </w:pPr>
      <w:r>
        <w:t>Linki do dokumentów MPEC Sp. z o.o. w Olsztynie:</w:t>
      </w:r>
    </w:p>
    <w:p w:rsidR="000E2343" w:rsidRDefault="000E2343" w:rsidP="000E2343">
      <w:pPr>
        <w:pStyle w:val="Akapitzlist"/>
        <w:numPr>
          <w:ilvl w:val="0"/>
          <w:numId w:val="2"/>
        </w:numPr>
        <w:spacing w:before="240"/>
        <w:jc w:val="both"/>
      </w:pPr>
      <w:r w:rsidRPr="00563A6A">
        <w:rPr>
          <w:b/>
        </w:rPr>
        <w:t>Regulamin programu</w:t>
      </w:r>
      <w:r w:rsidRPr="0072231B">
        <w:t xml:space="preserve"> bezzwrotnych dofinansowań w celu współfinansowania przedsięwzięć służących poprawie efektywności energetycznej u odbiorcy końcowego udzielanych przez MPEC </w:t>
      </w:r>
      <w:r>
        <w:t>S</w:t>
      </w:r>
      <w:r w:rsidRPr="0072231B">
        <w:t xml:space="preserve">p. z o.o. </w:t>
      </w:r>
      <w:r>
        <w:t>w</w:t>
      </w:r>
      <w:r w:rsidRPr="0072231B">
        <w:t xml:space="preserve"> O</w:t>
      </w:r>
      <w:r w:rsidR="00563A6A">
        <w:t>lsztynie:</w:t>
      </w:r>
    </w:p>
    <w:bookmarkStart w:id="0" w:name="_GoBack"/>
    <w:bookmarkEnd w:id="0"/>
    <w:p w:rsidR="00563A6A" w:rsidRDefault="00563A6A" w:rsidP="00563A6A">
      <w:pPr>
        <w:spacing w:before="240"/>
        <w:jc w:val="both"/>
      </w:pPr>
      <w:r>
        <w:fldChar w:fldCharType="begin"/>
      </w:r>
      <w:r>
        <w:instrText xml:space="preserve"> HYPERLINK "</w:instrText>
      </w:r>
      <w:r w:rsidRPr="00563A6A">
        <w:instrText>http://www.mpec.olsztyn.pl/resources/Regulamin_.pdf</w:instrText>
      </w:r>
      <w:r>
        <w:instrText xml:space="preserve">" </w:instrText>
      </w:r>
      <w:r>
        <w:fldChar w:fldCharType="separate"/>
      </w:r>
      <w:r w:rsidRPr="008848FE">
        <w:rPr>
          <w:rStyle w:val="Hipercze"/>
        </w:rPr>
        <w:t>http://www.mpec.olsztyn.pl/resources/Regulamin_.pdf</w:t>
      </w:r>
      <w:r>
        <w:fldChar w:fldCharType="end"/>
      </w:r>
    </w:p>
    <w:p w:rsidR="000E2343" w:rsidRDefault="000E2343" w:rsidP="000E2343">
      <w:pPr>
        <w:pStyle w:val="Akapitzlist"/>
        <w:numPr>
          <w:ilvl w:val="0"/>
          <w:numId w:val="2"/>
        </w:numPr>
        <w:spacing w:before="240"/>
        <w:jc w:val="both"/>
      </w:pPr>
      <w:r w:rsidRPr="00563A6A">
        <w:rPr>
          <w:b/>
        </w:rPr>
        <w:t xml:space="preserve">Wniosek </w:t>
      </w:r>
      <w:r w:rsidRPr="007C527D">
        <w:t>o określenie warunków przyłączenia</w:t>
      </w:r>
      <w:r>
        <w:t xml:space="preserve"> OK-01-01, (wydanie 9):</w:t>
      </w:r>
    </w:p>
    <w:p w:rsidR="000E2343" w:rsidRDefault="00563A6A" w:rsidP="00864F93">
      <w:pPr>
        <w:spacing w:before="240"/>
        <w:jc w:val="both"/>
      </w:pPr>
      <w:hyperlink r:id="rId8" w:history="1">
        <w:r w:rsidR="00864F93" w:rsidRPr="003B479A">
          <w:rPr>
            <w:rStyle w:val="Hipercze"/>
          </w:rPr>
          <w:t>http://www.mpec.olsztyn.pl/pl/strefa_klienta/wniosek-o-okreslenie-warunkow-przylaczenia-do-sieci-cieplowniczej</w:t>
        </w:r>
      </w:hyperlink>
    </w:p>
    <w:p w:rsidR="00864F93" w:rsidRDefault="00864F93" w:rsidP="00864F93">
      <w:pPr>
        <w:spacing w:before="240"/>
        <w:jc w:val="both"/>
      </w:pPr>
    </w:p>
    <w:p w:rsidR="000E2343" w:rsidRDefault="000E2343" w:rsidP="000E2343">
      <w:pPr>
        <w:spacing w:line="360" w:lineRule="auto"/>
      </w:pPr>
      <w:r w:rsidRPr="00563A6A">
        <w:rPr>
          <w:b/>
        </w:rPr>
        <w:t>Dodatkowe informacje</w:t>
      </w:r>
      <w:r>
        <w:t xml:space="preserve"> w sprawie Programu można uzyskać pod numerami telefonów:</w:t>
      </w:r>
    </w:p>
    <w:p w:rsidR="000E2343" w:rsidRDefault="000E2343" w:rsidP="000E2343">
      <w:pPr>
        <w:pStyle w:val="Akapitzlist"/>
        <w:numPr>
          <w:ilvl w:val="0"/>
          <w:numId w:val="3"/>
        </w:numPr>
        <w:spacing w:line="360" w:lineRule="auto"/>
      </w:pPr>
      <w:r>
        <w:t xml:space="preserve">W sprawie regulaminu </w:t>
      </w:r>
      <w:r w:rsidRPr="0072231B">
        <w:t>program</w:t>
      </w:r>
      <w:r>
        <w:t>u</w:t>
      </w:r>
      <w:r w:rsidRPr="0072231B">
        <w:t xml:space="preserve"> bezzwrotnych dofinansowań</w:t>
      </w:r>
      <w:r>
        <w:t>: 89 5</w:t>
      </w:r>
      <w:r w:rsidR="002002B7">
        <w:t xml:space="preserve"> </w:t>
      </w:r>
      <w:r>
        <w:t>241 216</w:t>
      </w:r>
      <w:r w:rsidR="002002B7">
        <w:t xml:space="preserve"> (</w:t>
      </w:r>
      <w:r w:rsidR="008200A5">
        <w:t xml:space="preserve">Wojciech </w:t>
      </w:r>
      <w:proofErr w:type="spellStart"/>
      <w:r w:rsidR="008200A5">
        <w:t>Hyjek</w:t>
      </w:r>
      <w:proofErr w:type="spellEnd"/>
      <w:r w:rsidR="008200A5">
        <w:t>); 89 5 241 204 (</w:t>
      </w:r>
      <w:r w:rsidR="002002B7">
        <w:t>Marcin Żołnowski); 89 5 241 252 (Tadeusz Muszyński).</w:t>
      </w:r>
    </w:p>
    <w:p w:rsidR="000E2343" w:rsidRDefault="000E2343" w:rsidP="000E2343">
      <w:pPr>
        <w:pStyle w:val="Akapitzlist"/>
        <w:numPr>
          <w:ilvl w:val="0"/>
          <w:numId w:val="3"/>
        </w:numPr>
        <w:spacing w:line="360" w:lineRule="auto"/>
      </w:pPr>
      <w:r>
        <w:t xml:space="preserve">W sprawie wniosku </w:t>
      </w:r>
      <w:r w:rsidRPr="007C527D">
        <w:t>o określenie warunków przyłączenia</w:t>
      </w:r>
      <w:r>
        <w:t>: 89 5</w:t>
      </w:r>
      <w:r w:rsidR="002002B7">
        <w:t xml:space="preserve"> </w:t>
      </w:r>
      <w:r w:rsidR="008200A5">
        <w:t>241 211 (</w:t>
      </w:r>
      <w:r>
        <w:t>Marta Rudzka-</w:t>
      </w:r>
      <w:proofErr w:type="spellStart"/>
      <w:r>
        <w:t>Połomka</w:t>
      </w:r>
      <w:proofErr w:type="spellEnd"/>
      <w:r>
        <w:t>, Mariusz Rusinowski)</w:t>
      </w:r>
      <w:r w:rsidR="008200A5">
        <w:t>.</w:t>
      </w:r>
    </w:p>
    <w:p w:rsidR="000C115E" w:rsidRDefault="000C115E"/>
    <w:sectPr w:rsidR="000C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806"/>
    <w:multiLevelType w:val="hybridMultilevel"/>
    <w:tmpl w:val="989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D0AAC"/>
    <w:multiLevelType w:val="hybridMultilevel"/>
    <w:tmpl w:val="1ABE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642F"/>
    <w:multiLevelType w:val="hybridMultilevel"/>
    <w:tmpl w:val="B94E54CC"/>
    <w:lvl w:ilvl="0" w:tplc="268E6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0517E"/>
    <w:multiLevelType w:val="hybridMultilevel"/>
    <w:tmpl w:val="3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43"/>
    <w:rsid w:val="000C115E"/>
    <w:rsid w:val="000E2343"/>
    <w:rsid w:val="001112AC"/>
    <w:rsid w:val="002002B7"/>
    <w:rsid w:val="00563A6A"/>
    <w:rsid w:val="008200A5"/>
    <w:rsid w:val="00864F93"/>
    <w:rsid w:val="008A34F3"/>
    <w:rsid w:val="00E63260"/>
    <w:rsid w:val="00E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4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3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3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343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4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3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3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3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343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olsztyn.pl/pl/strefa_klienta/wniosek-o-okreslenie-warunkow-przylaczenia-do-sieci-cieplownic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ap.sejm.gov.pl/isap.nsf/DocDetails.xsp?id=WDU20210002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1000216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8</cp:revision>
  <cp:lastPrinted>2022-01-05T07:13:00Z</cp:lastPrinted>
  <dcterms:created xsi:type="dcterms:W3CDTF">2022-01-05T07:12:00Z</dcterms:created>
  <dcterms:modified xsi:type="dcterms:W3CDTF">2022-01-07T07:45:00Z</dcterms:modified>
</cp:coreProperties>
</file>